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Calibri" w:cs="Times New Roman"/>
          <w:b/>
          <w:bCs/>
          <w:i/>
          <w:iCs/>
          <w:sz w:val="28"/>
          <w:szCs w:val="28"/>
          <w:lang w:val="ru-RU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4434181</wp:posOffset>
                </wp:positionH>
                <wp:positionV relativeFrom="paragraph">
                  <wp:posOffset>-209550</wp:posOffset>
                </wp:positionV>
                <wp:extent cx="2528298" cy="1295400"/>
                <wp:effectExtent l="0" t="0" r="5715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528298" cy="129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349.15pt;mso-position-horizontal:absolute;mso-position-vertical-relative:text;margin-top:-16.50pt;mso-position-vertical:absolute;width:199.08pt;height:102.00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eastAsia="Calibri" w:cs="Times New Roman"/>
          <w:b/>
          <w:bCs/>
          <w:i/>
          <w:iCs/>
          <w:sz w:val="28"/>
          <w:szCs w:val="28"/>
          <w:lang w:val="ru-RU"/>
        </w:rPr>
        <w:t xml:space="preserve">ТЕХНИЧЕСКОЕ ЗАДАНИЕ НА ПРОЕКТИРОВАНИЕ </w:t>
      </w:r>
      <w:r>
        <w:rPr>
          <w:rFonts w:ascii="Times New Roman" w:eastAsia="Calibri" w:cs="Times New Roman"/>
          <w:b/>
          <w:bCs/>
          <w:i/>
          <w:i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i/>
          <w:iCs/>
          <w:sz w:val="28"/>
          <w:szCs w:val="28"/>
          <w:lang w:val="ru-RU"/>
        </w:rPr>
      </w:r>
    </w:p>
    <w:p>
      <w:pPr>
        <w:rPr>
          <w:rFonts w:ascii="Times New Roman" w:eastAsia="Calibri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i/>
          <w:iCs/>
          <w:sz w:val="28"/>
          <w:szCs w:val="28"/>
          <w:lang w:val="ru-RU"/>
        </w:rPr>
        <w:t xml:space="preserve">ПРЕДПРИЯТИЯ ОБЩЕСТВЕННОГО ПИТАНИЯ</w:t>
      </w:r>
      <w:r>
        <w:rPr>
          <w:rFonts w:ascii="Times New Roman" w:eastAsia="Calibri" w:cs="Times New Roman"/>
          <w:b/>
          <w:bCs/>
          <w:i/>
          <w:i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i/>
          <w:iCs/>
          <w:sz w:val="28"/>
          <w:szCs w:val="28"/>
          <w:lang w:val="ru-RU"/>
        </w:rPr>
      </w:r>
    </w:p>
    <w:p>
      <w:pPr>
        <w:jc w:val="right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rPr>
          <w:rFonts w:ascii="Times New Roman" w:eastAsia="Calibri" w:cs="Times New Roman"/>
          <w:sz w:val="28"/>
          <w:szCs w:val="28"/>
          <w:lang w:val="ru-RU"/>
        </w:rPr>
      </w:pPr>
      <w:r/>
      <w:bookmarkStart w:id="0" w:name="_GoBack"/>
      <w:r/>
      <w:bookmarkEnd w:id="0"/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Наличие плана БТИ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 с реальными размерами (да/нет)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highlight w:val="none"/>
          <w:lang w:val="ru-RU"/>
        </w:rPr>
        <w:t xml:space="preserve">Несущие конструкции (да/нет), при наличии необходимо указать на плане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highlight w:val="none"/>
          <w:lang w:val="ru-RU"/>
        </w:rPr>
        <w:t xml:space="preserve">Есть ли перепады высот пола (да/нет)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ФИО единственного ответственного лица, принимающего решения по объекту проектирования_______________________________________________________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Необходимость шеф-сопровождения объекта </w:t>
      </w:r>
      <w:bookmarkStart w:id="1" w:name="_Hlk121921005"/>
      <w:r>
        <w:rPr>
          <w:rFonts w:ascii="Times New Roman" w:eastAsia="Calibri" w:cs="Times New Roman"/>
          <w:sz w:val="28"/>
          <w:szCs w:val="28"/>
          <w:lang w:val="ru-RU"/>
        </w:rPr>
        <w:t xml:space="preserve">(да/нет)</w:t>
      </w:r>
      <w:bookmarkEnd w:id="1"/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Необходимость дизайн-сопровождения (да/нет)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Тип предприятия общественного питания (кафе, бар, ресторан, столовая и др.)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_____________________________________________________________________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Способ обслуживания (самообслуживание, обслуживание официантами)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_____________________________________________________________________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Концепция предприятия (японская, русская, итальянская и другие кухни, 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фаст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фуд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 и прочее)_________________________________________________________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Доставка блюд (да/нет)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Место расположения___________________________________________________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highlight w:val="none"/>
          <w:lang w:val="ru-RU"/>
        </w:rPr>
        <w:t xml:space="preserve"> Тип здания (отдельностоящее, встроенное, пристроенное, встроенно-пристроенное)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Количество посадочных мест________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Режим работы______________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Примерная планируемая оборачиваемость одного посадочного места в течение 1 часа__________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Примерное количество посетителей в день_________________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Меню или примерный перечень блюд (предоставить отдельным документом)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Сырьевая ведомость на 1 день (при наличии)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Предполагаемая производительность блюд в течение дня____________________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Форма работы предприятия (сырье/полуфабрикаты)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Количество персонала, работающего единовременно_______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Наличие бара, буфета, зоны выдачи </w:t>
      </w:r>
      <w:bookmarkStart w:id="2" w:name="_Hlk121922402"/>
      <w:r>
        <w:rPr>
          <w:rFonts w:ascii="Times New Roman" w:eastAsia="Calibri" w:cs="Times New Roman"/>
          <w:sz w:val="28"/>
          <w:szCs w:val="28"/>
          <w:lang w:val="ru-RU"/>
        </w:rPr>
        <w:t xml:space="preserve">(нужное подчеркнуть)</w:t>
      </w:r>
      <w:bookmarkEnd w:id="2"/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Работа на одноразовой/многоразовой посуде (нужное подчеркнуть)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Площадь, выделяемая под служебно-бытовые, складские и производственные помещения (можно выделить на плане БТИ)__________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Мощность, выделяемая на здание___________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highlight w:val="none"/>
          <w:lang w:val="ru-RU"/>
        </w:rPr>
        <w:t xml:space="preserve">Возможность увеличения выделенной мощности (да/нет)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Наличие 2-х отдельных вводов в канализацию (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производственный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, хозяйственно-бытовой) (да/нет)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highlight w:val="none"/>
          <w:lang w:val="ru-RU"/>
        </w:rPr>
        <w:t xml:space="preserve">Разводка канализации и водопровода в стене или по стене (нужное выделить)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highlight w:val="none"/>
          <w:lang w:val="ru-RU"/>
        </w:rPr>
        <w:t xml:space="preserve">Планируемая работа оборудования (газ/электричество)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Приветствуемые производители и марки оборудования______________________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Оборудование в наличие (предоставить отдельным документом наименование оборудования, размеры, марку)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highlight w:val="none"/>
          <w:lang w:val="ru-RU"/>
        </w:rPr>
        <w:t xml:space="preserve">Наличие и расположение технических помещений в структуре производства (электрощитовая, тепловой пункт, водомерный узел, вентиляционная камера)</w:t>
      </w:r>
      <w:r>
        <w:rPr>
          <w:rFonts w:ascii="Times New Roman" w:eastAsia="Calibri" w:cs="Times New Roman"/>
          <w:sz w:val="28"/>
          <w:szCs w:val="28"/>
          <w:highlight w:val="none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Наличие летней веранды (да/нет), количество посадочных мест______________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highlight w:val="none"/>
          <w:lang w:val="ru-RU"/>
        </w:rPr>
        <w:t xml:space="preserve"> Жироуловитель (общий/локальные)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highlight w:val="none"/>
          <w:lang w:val="ru-RU"/>
        </w:rPr>
        <w:t xml:space="preserve"> Где расположена разгрузочная площадка____________________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highlight w:val="none"/>
          <w:lang w:val="ru-RU"/>
        </w:rPr>
        <w:t xml:space="preserve"> Находятся ли рядом образовательные учреждения, оздоровительные центры (да/нет)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highlight w:val="none"/>
          <w:lang w:val="ru-RU"/>
        </w:rPr>
      </w:r>
      <w:r>
        <w:rPr>
          <w:rFonts w:ascii="Times New Roman" w:eastAsia="Calibri" w:cs="Times New Roman"/>
          <w:sz w:val="28"/>
          <w:szCs w:val="28"/>
          <w:highlight w:val="none"/>
          <w:lang w:val="ru-RU"/>
        </w:rPr>
        <w:t xml:space="preserve"> Является ли здание памятником архитектуры (да/нет)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1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Сроки окончания проектных работ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________________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  <w:t xml:space="preserve">Мы работаем в соответствие с требованиями нормативной документации!</w:t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Необходимые условия работы для открытия любых предприятий общественного питания, опирающиеся на требования нормативной документации: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3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Наличие 2-х входных групп 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3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Наличие 2-х отдельных вводов в канализацию (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производственный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, хозяйственно-бытовой)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3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В помещении до 100кв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.м</w:t>
      </w:r>
      <w:r>
        <w:rPr>
          <w:rFonts w:ascii="Times New Roman" w:eastAsia="Calibri" w:cs="Times New Roman"/>
          <w:sz w:val="28"/>
          <w:szCs w:val="28"/>
          <w:lang w:val="ru-RU"/>
        </w:rPr>
        <w:t xml:space="preserve"> при условии разгрузки до начала работы заведения можно использовать 1 вход для посетителей так и для разгрузки.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3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Поточность технологических процессов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3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Коридоры в зависимости от их протяженности 1200 и 1500мм с учетом требований пожарной безопасности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3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Учет технологического процесса и минимально допустимого расстояния между оборудованием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3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Рукомойники в каждом цехе и моечных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3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Цеха и склады не должны быть проходными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3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Минимальная высота от пола до потолка 2,7м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numPr>
          <w:ilvl w:val="0"/>
          <w:numId w:val="3"/>
        </w:numPr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  <w:t xml:space="preserve"> Запрет разгрузки со стороны жилой зоны</w:t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ind w:left="1080"/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sz w:val="28"/>
          <w:szCs w:val="28"/>
          <w:lang w:val="ru-RU"/>
        </w:rPr>
      </w:pP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  <w:r>
        <w:rPr>
          <w:rFonts w:ascii="Times New Roman" w:eastAsia="Calibri" w:cs="Times New Roman"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pStyle w:val="701"/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p>
      <w:pPr>
        <w:jc w:val="both"/>
        <w:rPr>
          <w:rFonts w:asci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  <w:r>
        <w:rPr>
          <w:rFonts w:ascii="Times New Roman" w:eastAsia="Calibri" w:cs="Times New Roman"/>
          <w:b/>
          <w:bCs/>
          <w:sz w:val="28"/>
          <w:szCs w:val="28"/>
          <w:lang w:val="ru-RU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11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hAnsi="Times New Roman" w:asci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 w:default="1">
    <w:name w:val="Normal"/>
    <w:qFormat/>
  </w:style>
  <w:style w:type="paragraph" w:styleId="663">
    <w:name w:val="Heading 1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4">
    <w:name w:val="Heading 2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5">
    <w:name w:val="Heading 3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6">
    <w:name w:val="Heading 4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9">
    <w:name w:val="Heading 7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0">
    <w:name w:val="Heading 8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1">
    <w:name w:val="Heading 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Heading 1 Char"/>
    <w:basedOn w:val="672"/>
    <w:uiPriority w:val="9"/>
    <w:rPr>
      <w:rFonts w:ascii="Arial" w:hAnsi="Arial" w:eastAsia="Arial" w:cs="Arial"/>
      <w:sz w:val="40"/>
      <w:szCs w:val="40"/>
    </w:rPr>
  </w:style>
  <w:style w:type="character" w:styleId="676" w:customStyle="1">
    <w:name w:val="Heading 2 Char"/>
    <w:basedOn w:val="672"/>
    <w:uiPriority w:val="9"/>
    <w:rPr>
      <w:rFonts w:ascii="Arial" w:hAnsi="Arial" w:eastAsia="Arial" w:cs="Arial"/>
      <w:sz w:val="34"/>
    </w:rPr>
  </w:style>
  <w:style w:type="character" w:styleId="677" w:customStyle="1">
    <w:name w:val="Heading 3 Char"/>
    <w:basedOn w:val="672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Heading 4 Char"/>
    <w:basedOn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5 Char"/>
    <w:basedOn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Heading 6 Char"/>
    <w:basedOn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Heading 7 Char"/>
    <w:basedOn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Heading 8 Char"/>
    <w:basedOn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9 Char"/>
    <w:basedOn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Title Char"/>
    <w:basedOn w:val="672"/>
    <w:uiPriority w:val="10"/>
    <w:rPr>
      <w:sz w:val="48"/>
      <w:szCs w:val="48"/>
    </w:rPr>
  </w:style>
  <w:style w:type="character" w:styleId="685" w:customStyle="1">
    <w:name w:val="Subtitle Char"/>
    <w:basedOn w:val="672"/>
    <w:uiPriority w:val="11"/>
    <w:rPr>
      <w:sz w:val="24"/>
      <w:szCs w:val="24"/>
    </w:rPr>
  </w:style>
  <w:style w:type="character" w:styleId="686" w:customStyle="1">
    <w:name w:val="Quote Char"/>
    <w:uiPriority w:val="29"/>
    <w:rPr>
      <w:i/>
    </w:rPr>
  </w:style>
  <w:style w:type="character" w:styleId="687" w:customStyle="1">
    <w:name w:val="Intense Quote Char"/>
    <w:uiPriority w:val="30"/>
    <w:rPr>
      <w:i/>
    </w:rPr>
  </w:style>
  <w:style w:type="character" w:styleId="688" w:customStyle="1">
    <w:name w:val="Header Char"/>
    <w:basedOn w:val="672"/>
    <w:uiPriority w:val="99"/>
  </w:style>
  <w:style w:type="character" w:styleId="689" w:customStyle="1">
    <w:name w:val="Caption Char"/>
    <w:uiPriority w:val="99"/>
  </w:style>
  <w:style w:type="character" w:styleId="690" w:customStyle="1">
    <w:name w:val="Footnote Text Char"/>
    <w:uiPriority w:val="99"/>
    <w:rPr>
      <w:sz w:val="18"/>
    </w:rPr>
  </w:style>
  <w:style w:type="character" w:styleId="691" w:customStyle="1">
    <w:name w:val="Endnote Text Char"/>
    <w:uiPriority w:val="99"/>
    <w:rPr>
      <w:sz w:val="20"/>
    </w:rPr>
  </w:style>
  <w:style w:type="character" w:styleId="692" w:customStyle="1">
    <w:name w:val="Заголовок 1 Знак"/>
    <w:link w:val="663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64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65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66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67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68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after="0" w:line="240" w:lineRule="auto"/>
    </w:pPr>
  </w:style>
  <w:style w:type="paragraph" w:styleId="703">
    <w:name w:val="Title"/>
    <w:link w:val="704"/>
    <w:uiPriority w:val="10"/>
    <w:qFormat/>
    <w:pPr>
      <w:contextualSpacing/>
      <w:spacing w:before="300"/>
    </w:pPr>
    <w:rPr>
      <w:sz w:val="48"/>
      <w:szCs w:val="48"/>
    </w:rPr>
  </w:style>
  <w:style w:type="character" w:styleId="704" w:customStyle="1">
    <w:name w:val="Название Знак"/>
    <w:link w:val="703"/>
    <w:uiPriority w:val="10"/>
    <w:rPr>
      <w:sz w:val="48"/>
      <w:szCs w:val="48"/>
    </w:rPr>
  </w:style>
  <w:style w:type="paragraph" w:styleId="705">
    <w:name w:val="Subtitle"/>
    <w:link w:val="706"/>
    <w:uiPriority w:val="11"/>
    <w:qFormat/>
    <w:pPr>
      <w:spacing w:before="200"/>
    </w:pPr>
    <w:rPr>
      <w:sz w:val="24"/>
      <w:szCs w:val="24"/>
    </w:rPr>
  </w:style>
  <w:style w:type="character" w:styleId="706" w:customStyle="1">
    <w:name w:val="Подзаголовок Знак"/>
    <w:link w:val="705"/>
    <w:uiPriority w:val="11"/>
    <w:rPr>
      <w:sz w:val="24"/>
      <w:szCs w:val="24"/>
    </w:rPr>
  </w:style>
  <w:style w:type="paragraph" w:styleId="707">
    <w:name w:val="Quote"/>
    <w:link w:val="708"/>
    <w:uiPriority w:val="29"/>
    <w:qFormat/>
    <w:pPr>
      <w:ind w:left="720" w:right="720"/>
    </w:pPr>
    <w:rPr>
      <w:i/>
    </w:rPr>
  </w:style>
  <w:style w:type="character" w:styleId="708" w:customStyle="1">
    <w:name w:val="Цитата 2 Знак"/>
    <w:link w:val="707"/>
    <w:uiPriority w:val="29"/>
    <w:rPr>
      <w:i/>
    </w:rPr>
  </w:style>
  <w:style w:type="paragraph" w:styleId="709">
    <w:name w:val="Intense Quote"/>
    <w:link w:val="71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 w:customStyle="1">
    <w:name w:val="Выделенная цитата Знак"/>
    <w:link w:val="709"/>
    <w:uiPriority w:val="30"/>
    <w:rPr>
      <w:i/>
    </w:rPr>
  </w:style>
  <w:style w:type="paragraph" w:styleId="711">
    <w:name w:val="Header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Верхний колонтитул Знак"/>
    <w:link w:val="711"/>
    <w:uiPriority w:val="99"/>
  </w:style>
  <w:style w:type="paragraph" w:styleId="713">
    <w:name w:val="Footer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 w:customStyle="1">
    <w:name w:val="Footer Char"/>
    <w:uiPriority w:val="99"/>
  </w:style>
  <w:style w:type="paragraph" w:styleId="715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6" w:customStyle="1">
    <w:name w:val="Нижний колонтитул Знак"/>
    <w:link w:val="713"/>
    <w:uiPriority w:val="99"/>
  </w:style>
  <w:style w:type="table" w:styleId="7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Table Grid Light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Plain Table 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 w:customStyle="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 w:customStyle="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 w:customStyle="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7" w:customStyle="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8" w:customStyle="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9" w:customStyle="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0" w:customStyle="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1" w:customStyle="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2" w:customStyle="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0" w:customStyle="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1" w:customStyle="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2" w:customStyle="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3" w:customStyle="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4" w:customStyle="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6" w:customStyle="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7" w:customStyle="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9" w:customStyle="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0" w:customStyle="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1" w:customStyle="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2" w:customStyle="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3" w:customStyle="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4" w:customStyle="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5" w:customStyle="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1" w:customStyle="1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2" w:customStyle="1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3" w:customStyle="1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4" w:customStyle="1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5" w:customStyle="1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6" w:customStyle="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7" w:customStyle="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8" w:customStyle="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9" w:customStyle="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0" w:customStyle="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1" w:customStyle="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2" w:customStyle="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 w:customStyle="1">
    <w:name w:val="Текст сноски Знак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 w:customStyle="1">
    <w:name w:val="Текст концевой сноски Знак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uiPriority w:val="39"/>
    <w:unhideWhenUsed/>
    <w:pPr>
      <w:spacing w:after="57"/>
    </w:pPr>
  </w:style>
  <w:style w:type="paragraph" w:styleId="851">
    <w:name w:val="toc 2"/>
    <w:uiPriority w:val="39"/>
    <w:unhideWhenUsed/>
    <w:pPr>
      <w:ind w:left="283"/>
      <w:spacing w:after="57"/>
    </w:pPr>
  </w:style>
  <w:style w:type="paragraph" w:styleId="852">
    <w:name w:val="toc 3"/>
    <w:uiPriority w:val="39"/>
    <w:unhideWhenUsed/>
    <w:pPr>
      <w:ind w:left="567"/>
      <w:spacing w:after="57"/>
    </w:pPr>
  </w:style>
  <w:style w:type="paragraph" w:styleId="853">
    <w:name w:val="toc 4"/>
    <w:uiPriority w:val="39"/>
    <w:unhideWhenUsed/>
    <w:pPr>
      <w:ind w:left="850"/>
      <w:spacing w:after="57"/>
    </w:pPr>
  </w:style>
  <w:style w:type="paragraph" w:styleId="854">
    <w:name w:val="toc 5"/>
    <w:uiPriority w:val="39"/>
    <w:unhideWhenUsed/>
    <w:pPr>
      <w:ind w:left="1134"/>
      <w:spacing w:after="57"/>
    </w:pPr>
  </w:style>
  <w:style w:type="paragraph" w:styleId="855">
    <w:name w:val="toc 6"/>
    <w:uiPriority w:val="39"/>
    <w:unhideWhenUsed/>
    <w:pPr>
      <w:ind w:left="1417"/>
      <w:spacing w:after="57"/>
    </w:pPr>
  </w:style>
  <w:style w:type="paragraph" w:styleId="856">
    <w:name w:val="toc 7"/>
    <w:uiPriority w:val="39"/>
    <w:unhideWhenUsed/>
    <w:pPr>
      <w:ind w:left="1701"/>
      <w:spacing w:after="57"/>
    </w:pPr>
  </w:style>
  <w:style w:type="paragraph" w:styleId="857">
    <w:name w:val="toc 8"/>
    <w:uiPriority w:val="39"/>
    <w:unhideWhenUsed/>
    <w:pPr>
      <w:ind w:left="1984"/>
      <w:spacing w:after="57"/>
    </w:pPr>
  </w:style>
  <w:style w:type="paragraph" w:styleId="858">
    <w:name w:val="toc 9"/>
    <w:uiPriority w:val="39"/>
    <w:unhideWhenUsed/>
    <w:pPr>
      <w:ind w:left="2268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uiPriority w:val="99"/>
    <w:unhideWhenUsed/>
    <w:pPr>
      <w:spacing w:after="0"/>
    </w:pPr>
  </w:style>
  <w:style w:type="paragraph" w:styleId="861">
    <w:name w:val="Normal (Web)"/>
    <w:basedOn w:val="662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cs="Times New Roman"/>
      <w:sz w:val="24"/>
      <w:szCs w:val="24"/>
      <w:lang w:val="ru-RU" w:eastAsia="ru-RU"/>
    </w:rPr>
  </w:style>
  <w:style w:type="paragraph" w:styleId="862">
    <w:name w:val="Balloon Text"/>
    <w:basedOn w:val="662"/>
    <w:link w:val="86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3" w:customStyle="1">
    <w:name w:val="Текст выноски Знак"/>
    <w:basedOn w:val="672"/>
    <w:link w:val="86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Татьяна Пахмутова</cp:lastModifiedBy>
  <cp:revision>40</cp:revision>
  <dcterms:created xsi:type="dcterms:W3CDTF">2022-10-03T06:52:00Z</dcterms:created>
  <dcterms:modified xsi:type="dcterms:W3CDTF">2024-11-05T12:28:51Z</dcterms:modified>
</cp:coreProperties>
</file>